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EAE8B" w14:textId="717E1596" w:rsidR="00CF68DA" w:rsidRPr="001369AE" w:rsidRDefault="001369AE" w:rsidP="00CF68D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369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APPENDIX A. SEMI</w:t>
      </w:r>
      <w:r w:rsidR="00921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1369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STRUCTURED INTERVIEW QUESTIONS</w:t>
      </w:r>
    </w:p>
    <w:p w14:paraId="390B4BD7" w14:textId="77777777" w:rsidR="00CF68DA" w:rsidRDefault="00CF68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7938"/>
        <w:gridCol w:w="657"/>
      </w:tblGrid>
      <w:tr w:rsidR="008F552C" w:rsidRPr="008F552C" w14:paraId="1DECB8DB" w14:textId="77777777" w:rsidTr="008F552C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E1F713F" w14:textId="19094DDC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7CBE8208" w14:textId="4DA59D49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Name: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338F5CED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2A693F0F" w14:textId="77777777" w:rsidTr="008F552C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0AD94916" w14:textId="14FCA9DF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1D7C6B59" w14:textId="658FDBAC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Age: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92EFB3D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073A9D78" w14:textId="77777777" w:rsidTr="008F552C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5F46504" w14:textId="3C0D8549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22A4EB82" w14:textId="323BCF99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Occupation: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BEB9186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0431528C" w14:textId="77777777" w:rsidTr="0088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15197C11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EB7CBA0" w14:textId="7BD42843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C0B9A76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4A691C87" w14:textId="77777777" w:rsidTr="00881444"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D03AF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888BE" w14:textId="461F611D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A. Cultural Memory (Embodied Heritage)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2D097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143E1157" w14:textId="77777777" w:rsidTr="00881444">
        <w:tc>
          <w:tcPr>
            <w:tcW w:w="421" w:type="dxa"/>
            <w:tcBorders>
              <w:top w:val="single" w:sz="4" w:space="0" w:color="auto"/>
            </w:tcBorders>
          </w:tcPr>
          <w:p w14:paraId="01DACCB0" w14:textId="0748B1DD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7AD5D0B5" w14:textId="17931D61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 you see Cantonese Opera’s role in preserving cultural memory among Malaysian Chinese communities?</w:t>
            </w:r>
          </w:p>
          <w:p w14:paraId="3D78418F" w14:textId="37CDFC2E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你如何看待粵劇在馬來西亞華人社群中保存文化記憶的作用？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4977CE9C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21602A62" w14:textId="77777777" w:rsidTr="008F552C">
        <w:trPr>
          <w:trHeight w:val="1497"/>
        </w:trPr>
        <w:tc>
          <w:tcPr>
            <w:tcW w:w="421" w:type="dxa"/>
          </w:tcPr>
          <w:p w14:paraId="05B56B62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BE5514A" w14:textId="0ABD2100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476C50AF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73E52B54" w14:textId="77777777" w:rsidTr="008F552C">
        <w:tc>
          <w:tcPr>
            <w:tcW w:w="421" w:type="dxa"/>
          </w:tcPr>
          <w:p w14:paraId="74AF5C63" w14:textId="3A2789EB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14:paraId="1EBD3475" w14:textId="41EB2320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Which aspects of the performance—such as gestures, costumes, or rituals—carry the strongest sense of heritage or ancestry?</w:t>
            </w:r>
          </w:p>
          <w:p w14:paraId="3E340A54" w14:textId="13656961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表演中哪些元素（如手勢、服裝或儀式）最能傳達文化傳承或祖先記憶？</w:t>
            </w:r>
          </w:p>
        </w:tc>
        <w:tc>
          <w:tcPr>
            <w:tcW w:w="657" w:type="dxa"/>
          </w:tcPr>
          <w:p w14:paraId="6D7D1D97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18780ED6" w14:textId="77777777" w:rsidTr="008F552C">
        <w:trPr>
          <w:trHeight w:val="1516"/>
        </w:trPr>
        <w:tc>
          <w:tcPr>
            <w:tcW w:w="421" w:type="dxa"/>
          </w:tcPr>
          <w:p w14:paraId="54951953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6F96595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8BAFC90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2AAFAA81" w14:textId="77777777" w:rsidTr="008F552C">
        <w:tc>
          <w:tcPr>
            <w:tcW w:w="421" w:type="dxa"/>
          </w:tcPr>
          <w:p w14:paraId="4FBD0FB7" w14:textId="2B6F27C0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38" w:type="dxa"/>
          </w:tcPr>
          <w:p w14:paraId="4D05BA1C" w14:textId="06784A0A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has the meaning or role of Cantonese Opera changed over your lifetime or career?</w:t>
            </w:r>
          </w:p>
          <w:p w14:paraId="38F3F936" w14:textId="74DA0819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在你的一生或職業生涯中，粵劇的意義或功能有什麼變化？</w:t>
            </w:r>
          </w:p>
        </w:tc>
        <w:tc>
          <w:tcPr>
            <w:tcW w:w="657" w:type="dxa"/>
          </w:tcPr>
          <w:p w14:paraId="02AC651D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5C6CAA19" w14:textId="77777777" w:rsidTr="008F552C">
        <w:trPr>
          <w:trHeight w:val="1374"/>
        </w:trPr>
        <w:tc>
          <w:tcPr>
            <w:tcW w:w="421" w:type="dxa"/>
          </w:tcPr>
          <w:p w14:paraId="528E82C8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03C012E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9062956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45BFC524" w14:textId="77777777" w:rsidTr="008F552C">
        <w:tc>
          <w:tcPr>
            <w:tcW w:w="421" w:type="dxa"/>
          </w:tcPr>
          <w:p w14:paraId="51F603BB" w14:textId="69A4F7C2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38" w:type="dxa"/>
          </w:tcPr>
          <w:p w14:paraId="3A3A78C4" w14:textId="2310AE28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 you think younger generations understand or relate to the moral messages in Cantonese Opera?</w:t>
            </w:r>
          </w:p>
          <w:p w14:paraId="39905AE0" w14:textId="26A0B896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你認為年輕一代如何理解或感受粵劇中傳達的道德信息？</w:t>
            </w:r>
          </w:p>
        </w:tc>
        <w:tc>
          <w:tcPr>
            <w:tcW w:w="657" w:type="dxa"/>
          </w:tcPr>
          <w:p w14:paraId="71FB0370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2400B487" w14:textId="77777777" w:rsidTr="00CF68DA">
        <w:trPr>
          <w:trHeight w:val="928"/>
        </w:trPr>
        <w:tc>
          <w:tcPr>
            <w:tcW w:w="421" w:type="dxa"/>
          </w:tcPr>
          <w:p w14:paraId="12D2CD53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C1BAB8A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C90A46E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000AEC19" w14:textId="77777777" w:rsidTr="008F552C">
        <w:tc>
          <w:tcPr>
            <w:tcW w:w="421" w:type="dxa"/>
          </w:tcPr>
          <w:p w14:paraId="41743BFD" w14:textId="3C1C537B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38" w:type="dxa"/>
          </w:tcPr>
          <w:p w14:paraId="651FD700" w14:textId="65F9F68C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 rituals (e.g., Hungry Ghost Festival) contribute to sustaining Cantonese Opera traditions?</w:t>
            </w:r>
          </w:p>
          <w:p w14:paraId="15E3B673" w14:textId="2BEA7E30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儀式（例如中元節）如何幫助維持粵劇傳統？</w:t>
            </w:r>
          </w:p>
        </w:tc>
        <w:tc>
          <w:tcPr>
            <w:tcW w:w="657" w:type="dxa"/>
          </w:tcPr>
          <w:p w14:paraId="5BDB1D96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552C" w:rsidRPr="008F552C" w14:paraId="037C0D5F" w14:textId="77777777" w:rsidTr="00CF68DA">
        <w:trPr>
          <w:trHeight w:val="1379"/>
        </w:trPr>
        <w:tc>
          <w:tcPr>
            <w:tcW w:w="421" w:type="dxa"/>
          </w:tcPr>
          <w:p w14:paraId="4026CCDC" w14:textId="77777777" w:rsidR="008F552C" w:rsidRPr="008F552C" w:rsidRDefault="008F552C" w:rsidP="008F5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09F7E26" w14:textId="77777777" w:rsidR="008F552C" w:rsidRDefault="008F552C" w:rsidP="008F552C">
            <w:pPr>
              <w:rPr>
                <w:rFonts w:ascii="Times New Roman" w:hAnsi="Times New Roman" w:cs="Times New Roman"/>
              </w:rPr>
            </w:pPr>
          </w:p>
          <w:p w14:paraId="0CB3676F" w14:textId="77777777" w:rsidR="002322F4" w:rsidRPr="002322F4" w:rsidRDefault="002322F4" w:rsidP="002322F4">
            <w:pPr>
              <w:rPr>
                <w:rFonts w:ascii="Times New Roman" w:hAnsi="Times New Roman" w:cs="Times New Roman"/>
              </w:rPr>
            </w:pPr>
          </w:p>
          <w:p w14:paraId="13A0526D" w14:textId="77777777" w:rsidR="002322F4" w:rsidRPr="002322F4" w:rsidRDefault="002322F4" w:rsidP="002322F4">
            <w:pPr>
              <w:rPr>
                <w:rFonts w:ascii="Times New Roman" w:hAnsi="Times New Roman" w:cs="Times New Roman"/>
              </w:rPr>
            </w:pPr>
          </w:p>
          <w:p w14:paraId="36931AA1" w14:textId="77777777" w:rsidR="002322F4" w:rsidRPr="002322F4" w:rsidRDefault="002322F4" w:rsidP="002322F4">
            <w:pPr>
              <w:rPr>
                <w:rFonts w:ascii="Times New Roman" w:hAnsi="Times New Roman" w:cs="Times New Roman"/>
              </w:rPr>
            </w:pPr>
          </w:p>
          <w:p w14:paraId="4B8144C7" w14:textId="77777777" w:rsidR="002322F4" w:rsidRDefault="002322F4" w:rsidP="002322F4">
            <w:pPr>
              <w:rPr>
                <w:rFonts w:ascii="Times New Roman" w:hAnsi="Times New Roman" w:cs="Times New Roman"/>
              </w:rPr>
            </w:pPr>
          </w:p>
          <w:p w14:paraId="43230625" w14:textId="77777777" w:rsidR="002322F4" w:rsidRDefault="002322F4" w:rsidP="002322F4">
            <w:pPr>
              <w:rPr>
                <w:rFonts w:ascii="Times New Roman" w:hAnsi="Times New Roman" w:cs="Times New Roman"/>
              </w:rPr>
            </w:pPr>
          </w:p>
          <w:p w14:paraId="4616BBD8" w14:textId="232E3EAA" w:rsidR="002322F4" w:rsidRPr="002322F4" w:rsidRDefault="002322F4" w:rsidP="002322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131183F" w14:textId="77777777" w:rsidR="008F552C" w:rsidRPr="008F552C" w:rsidRDefault="008F552C" w:rsidP="008F552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1521"/>
        <w:tblW w:w="0" w:type="auto"/>
        <w:tblLook w:val="04A0" w:firstRow="1" w:lastRow="0" w:firstColumn="1" w:lastColumn="0" w:noHBand="0" w:noVBand="1"/>
      </w:tblPr>
      <w:tblGrid>
        <w:gridCol w:w="421"/>
        <w:gridCol w:w="7938"/>
        <w:gridCol w:w="657"/>
      </w:tblGrid>
      <w:tr w:rsidR="00CF68DA" w:rsidRPr="008F552C" w14:paraId="3B2C8896" w14:textId="77777777" w:rsidTr="00CF68DA"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5F4A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7C52B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B. Education and Transmission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3F14A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408A1AB5" w14:textId="77777777" w:rsidTr="00CF68DA">
        <w:tc>
          <w:tcPr>
            <w:tcW w:w="421" w:type="dxa"/>
            <w:tcBorders>
              <w:top w:val="single" w:sz="4" w:space="0" w:color="auto"/>
            </w:tcBorders>
          </w:tcPr>
          <w:p w14:paraId="3680C121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047DD247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does the sifu–</w:t>
            </w:r>
            <w:proofErr w:type="spellStart"/>
            <w:r w:rsidRPr="008F552C">
              <w:rPr>
                <w:rFonts w:ascii="Times New Roman" w:hAnsi="Times New Roman" w:cs="Times New Roman"/>
              </w:rPr>
              <w:t>tudi</w:t>
            </w:r>
            <w:proofErr w:type="spellEnd"/>
            <w:r w:rsidRPr="008F552C">
              <w:rPr>
                <w:rFonts w:ascii="Times New Roman" w:hAnsi="Times New Roman" w:cs="Times New Roman"/>
              </w:rPr>
              <w:t xml:space="preserve"> (master–apprentice) relationship work today?</w:t>
            </w:r>
          </w:p>
          <w:p w14:paraId="69F8A59D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現今師徒關係是如何運作的？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02F65E3E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6E205D73" w14:textId="77777777" w:rsidTr="00CF68DA">
        <w:trPr>
          <w:trHeight w:val="1804"/>
        </w:trPr>
        <w:tc>
          <w:tcPr>
            <w:tcW w:w="421" w:type="dxa"/>
          </w:tcPr>
          <w:p w14:paraId="0D2F75B7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0C39D6F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1B7B8EC2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3746206E" w14:textId="77777777" w:rsidTr="00CF68DA">
        <w:tc>
          <w:tcPr>
            <w:tcW w:w="421" w:type="dxa"/>
          </w:tcPr>
          <w:p w14:paraId="6AADEEB9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14:paraId="2DAC296B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What are the biggest challenges in training young performers today?</w:t>
            </w:r>
          </w:p>
          <w:p w14:paraId="40BDAB2A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現在培訓年輕演員最大的挑戰是什麼？</w:t>
            </w:r>
          </w:p>
        </w:tc>
        <w:tc>
          <w:tcPr>
            <w:tcW w:w="657" w:type="dxa"/>
          </w:tcPr>
          <w:p w14:paraId="475C3410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4C4B6E2C" w14:textId="77777777" w:rsidTr="00CF68DA">
        <w:trPr>
          <w:trHeight w:val="1497"/>
        </w:trPr>
        <w:tc>
          <w:tcPr>
            <w:tcW w:w="421" w:type="dxa"/>
          </w:tcPr>
          <w:p w14:paraId="1856F4E7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AFE0CB2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F39ED24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3F0D6CB9" w14:textId="77777777" w:rsidTr="00CF68DA">
        <w:tc>
          <w:tcPr>
            <w:tcW w:w="421" w:type="dxa"/>
          </w:tcPr>
          <w:p w14:paraId="04CE5DA3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38" w:type="dxa"/>
          </w:tcPr>
          <w:p w14:paraId="7BEAECE9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 you pass on not only skills but also values and discipline to your students?</w:t>
            </w:r>
          </w:p>
          <w:p w14:paraId="7E8F976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你如何向學生傳授技能之外的價值觀和紀律？</w:t>
            </w:r>
          </w:p>
        </w:tc>
        <w:tc>
          <w:tcPr>
            <w:tcW w:w="657" w:type="dxa"/>
          </w:tcPr>
          <w:p w14:paraId="65B07F38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1E7C2970" w14:textId="77777777" w:rsidTr="00CF68DA">
        <w:trPr>
          <w:trHeight w:val="1659"/>
        </w:trPr>
        <w:tc>
          <w:tcPr>
            <w:tcW w:w="421" w:type="dxa"/>
          </w:tcPr>
          <w:p w14:paraId="0110C5D6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B8240EF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4F0218BF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105CF16F" w14:textId="77777777" w:rsidTr="00CF68DA">
        <w:tc>
          <w:tcPr>
            <w:tcW w:w="421" w:type="dxa"/>
          </w:tcPr>
          <w:p w14:paraId="1C4E5D32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38" w:type="dxa"/>
          </w:tcPr>
          <w:p w14:paraId="055A00CA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Have you tried using modern technology (YouTube, livestream, digital teaching tools)? How effective is it?</w:t>
            </w:r>
          </w:p>
          <w:p w14:paraId="68DCECA5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你有嘗試使用現代科技（</w:t>
            </w:r>
            <w:r w:rsidRPr="008F552C">
              <w:rPr>
                <w:rFonts w:ascii="Times New Roman" w:hAnsi="Times New Roman" w:cs="Times New Roman"/>
              </w:rPr>
              <w:t>YouTube</w:t>
            </w:r>
            <w:r w:rsidRPr="008F552C">
              <w:rPr>
                <w:rFonts w:ascii="Times New Roman" w:hAnsi="Times New Roman" w:cs="Times New Roman"/>
              </w:rPr>
              <w:t>、直播、數位教學工具）嗎？效果如何？</w:t>
            </w:r>
          </w:p>
        </w:tc>
        <w:tc>
          <w:tcPr>
            <w:tcW w:w="657" w:type="dxa"/>
          </w:tcPr>
          <w:p w14:paraId="7E6F56AC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36485CF6" w14:textId="77777777" w:rsidTr="00CF68DA">
        <w:trPr>
          <w:trHeight w:val="1834"/>
        </w:trPr>
        <w:tc>
          <w:tcPr>
            <w:tcW w:w="421" w:type="dxa"/>
          </w:tcPr>
          <w:p w14:paraId="58A6E6FF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5F89CE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DA822B4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7EF3A406" w14:textId="77777777" w:rsidTr="00CF68DA">
        <w:tc>
          <w:tcPr>
            <w:tcW w:w="421" w:type="dxa"/>
          </w:tcPr>
          <w:p w14:paraId="11230FBA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38" w:type="dxa"/>
          </w:tcPr>
          <w:p w14:paraId="091F1B8E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Could Cantonese Opera be formally taught in Malaysian schools or universities? What would be needed for that to happen?</w:t>
            </w:r>
          </w:p>
          <w:p w14:paraId="0970C6EB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粵劇可以在馬來西亞的學校或大學正式教學嗎？需要哪些條件？</w:t>
            </w:r>
          </w:p>
        </w:tc>
        <w:tc>
          <w:tcPr>
            <w:tcW w:w="657" w:type="dxa"/>
          </w:tcPr>
          <w:p w14:paraId="468BDEEA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2179111B" w14:textId="77777777" w:rsidTr="00CF68DA">
        <w:trPr>
          <w:trHeight w:val="1852"/>
        </w:trPr>
        <w:tc>
          <w:tcPr>
            <w:tcW w:w="421" w:type="dxa"/>
          </w:tcPr>
          <w:p w14:paraId="63E88565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A526069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5498B7C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03BC6CA" w14:textId="4DBFB0A2" w:rsidR="008F552C" w:rsidRDefault="008F552C">
      <w:r>
        <w:br w:type="page"/>
      </w:r>
    </w:p>
    <w:tbl>
      <w:tblPr>
        <w:tblStyle w:val="TableGrid"/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21"/>
        <w:gridCol w:w="7938"/>
        <w:gridCol w:w="657"/>
      </w:tblGrid>
      <w:tr w:rsidR="00CF68DA" w:rsidRPr="008F552C" w14:paraId="61E55F03" w14:textId="77777777" w:rsidTr="00CF68DA"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85B86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C1247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  <w:r w:rsidRPr="008F552C">
              <w:rPr>
                <w:rFonts w:ascii="Times New Roman" w:hAnsi="Times New Roman" w:cs="Times New Roman"/>
                <w:b/>
                <w:bCs/>
              </w:rPr>
              <w:t>C. Spatial Transmission and Performance Spaces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5E52A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6F70FFE2" w14:textId="77777777" w:rsidTr="00CF68DA">
        <w:tc>
          <w:tcPr>
            <w:tcW w:w="421" w:type="dxa"/>
            <w:tcBorders>
              <w:top w:val="single" w:sz="4" w:space="0" w:color="auto"/>
            </w:tcBorders>
          </w:tcPr>
          <w:p w14:paraId="377ADF5D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7FD7D47D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does the performance space (temple, bamboo stage, community hall) affect the performance or atmosphere?</w:t>
            </w:r>
          </w:p>
          <w:p w14:paraId="15FFBA3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表演空間（廟宇、竹台、社區大廳）如何影響演出或氛圍？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0E97C519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5EE3F041" w14:textId="77777777" w:rsidTr="00CF68DA">
        <w:trPr>
          <w:trHeight w:val="1807"/>
        </w:trPr>
        <w:tc>
          <w:tcPr>
            <w:tcW w:w="421" w:type="dxa"/>
          </w:tcPr>
          <w:p w14:paraId="5D157CF5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C67A696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4F6E8B54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49CC8334" w14:textId="77777777" w:rsidTr="00CF68DA">
        <w:tc>
          <w:tcPr>
            <w:tcW w:w="421" w:type="dxa"/>
          </w:tcPr>
          <w:p w14:paraId="6984C62D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14:paraId="25B3A103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Which spaces best support traditional rituals and performances?</w:t>
            </w:r>
          </w:p>
          <w:p w14:paraId="7734C2CF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哪些空間最能支持傳統儀式和演出？</w:t>
            </w:r>
          </w:p>
        </w:tc>
        <w:tc>
          <w:tcPr>
            <w:tcW w:w="657" w:type="dxa"/>
          </w:tcPr>
          <w:p w14:paraId="3E226D6B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1E9FA930" w14:textId="77777777" w:rsidTr="00CF68DA">
        <w:trPr>
          <w:trHeight w:val="1639"/>
        </w:trPr>
        <w:tc>
          <w:tcPr>
            <w:tcW w:w="421" w:type="dxa"/>
          </w:tcPr>
          <w:p w14:paraId="45D239DB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D0269D7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0A32A6E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2FDF15FA" w14:textId="77777777" w:rsidTr="00CF68DA">
        <w:tc>
          <w:tcPr>
            <w:tcW w:w="421" w:type="dxa"/>
          </w:tcPr>
          <w:p w14:paraId="6E2A4723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38" w:type="dxa"/>
          </w:tcPr>
          <w:p w14:paraId="66F80C76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How do you adapt when performing in modern venues or temporary stages?</w:t>
            </w:r>
          </w:p>
          <w:p w14:paraId="550309B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在現代場地或臨時舞台演出時，你如何調整表演？</w:t>
            </w:r>
          </w:p>
        </w:tc>
        <w:tc>
          <w:tcPr>
            <w:tcW w:w="657" w:type="dxa"/>
          </w:tcPr>
          <w:p w14:paraId="7098C589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664E8A6D" w14:textId="77777777" w:rsidTr="00CF68DA">
        <w:trPr>
          <w:trHeight w:val="1643"/>
        </w:trPr>
        <w:tc>
          <w:tcPr>
            <w:tcW w:w="421" w:type="dxa"/>
          </w:tcPr>
          <w:p w14:paraId="1C5ADF61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538519F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3CA0223E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1DE624D3" w14:textId="77777777" w:rsidTr="00CF68DA">
        <w:tc>
          <w:tcPr>
            <w:tcW w:w="421" w:type="dxa"/>
          </w:tcPr>
          <w:p w14:paraId="6E2152A2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38" w:type="dxa"/>
          </w:tcPr>
          <w:p w14:paraId="0F6C054B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Can digital or virtual spaces (e.g., online performances) replace physical stages? Why or why not?</w:t>
            </w:r>
          </w:p>
          <w:p w14:paraId="3E13CC36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數位或虛擬空間（如線上演出）能取代實體舞台嗎？為什麼？</w:t>
            </w:r>
          </w:p>
        </w:tc>
        <w:tc>
          <w:tcPr>
            <w:tcW w:w="657" w:type="dxa"/>
          </w:tcPr>
          <w:p w14:paraId="188E15C7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299D58F0" w14:textId="77777777" w:rsidTr="00CF68DA">
        <w:trPr>
          <w:trHeight w:val="1806"/>
        </w:trPr>
        <w:tc>
          <w:tcPr>
            <w:tcW w:w="421" w:type="dxa"/>
          </w:tcPr>
          <w:p w14:paraId="211F689A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CFCAD64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1494C02E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65687681" w14:textId="77777777" w:rsidTr="00CF68DA">
        <w:tc>
          <w:tcPr>
            <w:tcW w:w="421" w:type="dxa"/>
          </w:tcPr>
          <w:p w14:paraId="1469B9D2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38" w:type="dxa"/>
          </w:tcPr>
          <w:p w14:paraId="370A5D78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If you could design a Cantonese Opera Knowledge Centre, what spatial elements or atmosphere would you prioritize?</w:t>
            </w:r>
          </w:p>
          <w:p w14:paraId="23B09691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  <w:r w:rsidRPr="008F552C">
              <w:rPr>
                <w:rFonts w:ascii="Times New Roman" w:hAnsi="Times New Roman" w:cs="Times New Roman"/>
              </w:rPr>
              <w:t>如果可以設計一個粵劇知識中心，你會優先考慮哪些空間元素或氛圍？</w:t>
            </w:r>
          </w:p>
        </w:tc>
        <w:tc>
          <w:tcPr>
            <w:tcW w:w="657" w:type="dxa"/>
          </w:tcPr>
          <w:p w14:paraId="488D0793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F68DA" w:rsidRPr="008F552C" w14:paraId="70FAA09B" w14:textId="77777777" w:rsidTr="00CF68DA">
        <w:trPr>
          <w:trHeight w:val="1944"/>
        </w:trPr>
        <w:tc>
          <w:tcPr>
            <w:tcW w:w="421" w:type="dxa"/>
          </w:tcPr>
          <w:p w14:paraId="7397267A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8ABFA94" w14:textId="77777777" w:rsidR="00CF68DA" w:rsidRPr="008F552C" w:rsidRDefault="00CF68DA" w:rsidP="00CF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48B8B4BD" w14:textId="77777777" w:rsidR="00CF68DA" w:rsidRPr="008F552C" w:rsidRDefault="00CF68DA" w:rsidP="00CF68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408470B" w14:textId="41415D79" w:rsidR="00026BF2" w:rsidRPr="008F552C" w:rsidRDefault="00026BF2" w:rsidP="008F552C">
      <w:pPr>
        <w:rPr>
          <w:rFonts w:ascii="Times New Roman" w:hAnsi="Times New Roman" w:cs="Times New Roman"/>
        </w:rPr>
      </w:pPr>
    </w:p>
    <w:sectPr w:rsidR="00026BF2" w:rsidRPr="008F552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20C4" w14:textId="77777777" w:rsidR="00546691" w:rsidRDefault="00546691" w:rsidP="00CF68DA">
      <w:pPr>
        <w:spacing w:after="0" w:line="240" w:lineRule="auto"/>
      </w:pPr>
      <w:r>
        <w:separator/>
      </w:r>
    </w:p>
  </w:endnote>
  <w:endnote w:type="continuationSeparator" w:id="0">
    <w:p w14:paraId="37151BDF" w14:textId="77777777" w:rsidR="00546691" w:rsidRDefault="00546691" w:rsidP="00CF6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2230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B2BB1" w14:textId="6E64135F" w:rsidR="00AA0E56" w:rsidRDefault="00AA0E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0ADCD4" w14:textId="77777777" w:rsidR="00AA0E56" w:rsidRDefault="00AA0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C6BB7" w14:textId="77777777" w:rsidR="00546691" w:rsidRDefault="00546691" w:rsidP="00CF68DA">
      <w:pPr>
        <w:spacing w:after="0" w:line="240" w:lineRule="auto"/>
      </w:pPr>
      <w:r>
        <w:separator/>
      </w:r>
    </w:p>
  </w:footnote>
  <w:footnote w:type="continuationSeparator" w:id="0">
    <w:p w14:paraId="26E70BC7" w14:textId="77777777" w:rsidR="00546691" w:rsidRDefault="00546691" w:rsidP="00CF6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1C1C"/>
    <w:multiLevelType w:val="multilevel"/>
    <w:tmpl w:val="13306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C628C9"/>
    <w:multiLevelType w:val="hybridMultilevel"/>
    <w:tmpl w:val="D5DA9EB8"/>
    <w:lvl w:ilvl="0" w:tplc="4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244A3"/>
    <w:multiLevelType w:val="multilevel"/>
    <w:tmpl w:val="E9A88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73752F"/>
    <w:multiLevelType w:val="multilevel"/>
    <w:tmpl w:val="CB46C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CE227A"/>
    <w:multiLevelType w:val="multilevel"/>
    <w:tmpl w:val="D710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7E6D49"/>
    <w:multiLevelType w:val="multilevel"/>
    <w:tmpl w:val="9CE21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E8225A"/>
    <w:multiLevelType w:val="multilevel"/>
    <w:tmpl w:val="1A709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0704966">
    <w:abstractNumId w:val="6"/>
  </w:num>
  <w:num w:numId="2" w16cid:durableId="1360818221">
    <w:abstractNumId w:val="0"/>
  </w:num>
  <w:num w:numId="3" w16cid:durableId="1983077089">
    <w:abstractNumId w:val="2"/>
  </w:num>
  <w:num w:numId="4" w16cid:durableId="290135273">
    <w:abstractNumId w:val="3"/>
  </w:num>
  <w:num w:numId="5" w16cid:durableId="845826127">
    <w:abstractNumId w:val="5"/>
  </w:num>
  <w:num w:numId="6" w16cid:durableId="1259868211">
    <w:abstractNumId w:val="4"/>
  </w:num>
  <w:num w:numId="7" w16cid:durableId="1591696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71"/>
    <w:rsid w:val="00026BF2"/>
    <w:rsid w:val="001369AE"/>
    <w:rsid w:val="002322F4"/>
    <w:rsid w:val="0038213E"/>
    <w:rsid w:val="00387371"/>
    <w:rsid w:val="003F317E"/>
    <w:rsid w:val="005037A8"/>
    <w:rsid w:val="00546691"/>
    <w:rsid w:val="005C2541"/>
    <w:rsid w:val="005D68C8"/>
    <w:rsid w:val="00606BF5"/>
    <w:rsid w:val="006447BF"/>
    <w:rsid w:val="00692F4E"/>
    <w:rsid w:val="00881444"/>
    <w:rsid w:val="008F552C"/>
    <w:rsid w:val="00921943"/>
    <w:rsid w:val="00A27D89"/>
    <w:rsid w:val="00AA0E56"/>
    <w:rsid w:val="00B41CDF"/>
    <w:rsid w:val="00CF68DA"/>
    <w:rsid w:val="00E33934"/>
    <w:rsid w:val="00E37F8E"/>
    <w:rsid w:val="00F3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F44D9"/>
  <w15:chartTrackingRefBased/>
  <w15:docId w15:val="{112D63FF-4E47-4E34-BA0E-497AD557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MY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7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73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73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73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73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73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73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73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73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73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73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73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73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73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73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73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73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73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73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73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73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73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73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73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73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73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73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73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73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5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6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8DA"/>
  </w:style>
  <w:style w:type="paragraph" w:styleId="Footer">
    <w:name w:val="footer"/>
    <w:basedOn w:val="Normal"/>
    <w:link w:val="FooterChar"/>
    <w:uiPriority w:val="99"/>
    <w:unhideWhenUsed/>
    <w:rsid w:val="00CF6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Calvin Loh</dc:creator>
  <cp:keywords/>
  <dc:description/>
  <cp:lastModifiedBy>Hazwan Ariff Hakimi</cp:lastModifiedBy>
  <cp:revision>8</cp:revision>
  <dcterms:created xsi:type="dcterms:W3CDTF">2026-07-03T10:51:00Z</dcterms:created>
  <dcterms:modified xsi:type="dcterms:W3CDTF">2026-07-04T08:29:00Z</dcterms:modified>
</cp:coreProperties>
</file>